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15E" w14:textId="387AB862" w:rsidR="00AD41DC" w:rsidRPr="002036A5" w:rsidRDefault="00AD41DC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kern w:val="0"/>
          <w:lang w:eastAsia="lt-LT"/>
          <w14:ligatures w14:val="none"/>
        </w:rPr>
      </w:pPr>
      <w:r w:rsidRPr="002036A5">
        <w:rPr>
          <w:rFonts w:ascii="Times New Roman" w:eastAsia="Times New Roman" w:hAnsi="Times New Roman" w:cs="Times New Roman"/>
          <w:bCs/>
          <w:color w:val="000000"/>
          <w:kern w:val="0"/>
          <w:lang w:eastAsia="lt-LT"/>
          <w14:ligatures w14:val="none"/>
        </w:rPr>
        <w:t xml:space="preserve">Pirkimo sąlygų </w:t>
      </w:r>
      <w:r w:rsidR="00DF6415" w:rsidRPr="002036A5">
        <w:rPr>
          <w:rFonts w:ascii="Times New Roman" w:eastAsia="Times New Roman" w:hAnsi="Times New Roman" w:cs="Times New Roman"/>
          <w:bCs/>
          <w:color w:val="000000"/>
          <w:kern w:val="0"/>
          <w:lang w:eastAsia="lt-LT"/>
          <w14:ligatures w14:val="none"/>
        </w:rPr>
        <w:t>3</w:t>
      </w:r>
      <w:r w:rsidRPr="002036A5">
        <w:rPr>
          <w:rFonts w:ascii="Times New Roman" w:eastAsia="Times New Roman" w:hAnsi="Times New Roman" w:cs="Times New Roman"/>
          <w:bCs/>
          <w:color w:val="000000"/>
          <w:kern w:val="0"/>
          <w:lang w:eastAsia="lt-LT"/>
          <w14:ligatures w14:val="none"/>
        </w:rPr>
        <w:t xml:space="preserve"> priedas</w:t>
      </w:r>
    </w:p>
    <w:p w14:paraId="20B18176" w14:textId="77777777" w:rsidR="00AD41DC" w:rsidRPr="002036A5" w:rsidRDefault="00AD41DC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bdr w:val="nil"/>
          <w14:ligatures w14:val="none"/>
        </w:rPr>
      </w:pPr>
    </w:p>
    <w:p w14:paraId="6F013276" w14:textId="669C2FCE" w:rsidR="00AD41DC" w:rsidRPr="002036A5" w:rsidRDefault="00DF6415" w:rsidP="00DF641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kern w:val="0"/>
          <w:bdr w:val="nil"/>
          <w14:ligatures w14:val="none"/>
        </w:rPr>
      </w:pPr>
      <w:r w:rsidRPr="002036A5">
        <w:rPr>
          <w:rFonts w:ascii="Times New Roman" w:eastAsia="Arial Unicode MS" w:hAnsi="Times New Roman" w:cs="Times New Roman"/>
          <w:kern w:val="0"/>
          <w:bdr w:val="nil"/>
          <w14:ligatures w14:val="none"/>
        </w:rPr>
        <w:t>_______________________________</w:t>
      </w:r>
    </w:p>
    <w:p w14:paraId="1BF9B901" w14:textId="64C263EF" w:rsidR="00AD41DC" w:rsidRPr="002036A5" w:rsidRDefault="00AD41DC" w:rsidP="00AD41DC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kern w:val="0"/>
          <w:bdr w:val="nil"/>
          <w14:ligatures w14:val="none"/>
        </w:rPr>
      </w:pPr>
      <w:r w:rsidRPr="002036A5">
        <w:rPr>
          <w:rFonts w:ascii="Times New Roman" w:eastAsia="Arial Unicode MS" w:hAnsi="Times New Roman" w:cs="Times New Roman"/>
          <w:kern w:val="0"/>
          <w:bdr w:val="nil"/>
          <w14:ligatures w14:val="none"/>
        </w:rPr>
        <w:t>(</w:t>
      </w:r>
      <w:r w:rsidR="00DF6415" w:rsidRPr="002036A5">
        <w:rPr>
          <w:rFonts w:ascii="Times New Roman" w:eastAsia="Arial Unicode MS" w:hAnsi="Times New Roman" w:cs="Times New Roman"/>
          <w:i/>
          <w:iCs/>
          <w:kern w:val="0"/>
          <w:bdr w:val="nil"/>
          <w14:ligatures w14:val="none"/>
        </w:rPr>
        <w:t>T</w:t>
      </w:r>
      <w:r w:rsidRPr="002036A5">
        <w:rPr>
          <w:rFonts w:ascii="Times New Roman" w:eastAsia="Arial Unicode MS" w:hAnsi="Times New Roman" w:cs="Times New Roman"/>
          <w:i/>
          <w:iCs/>
          <w:kern w:val="0"/>
          <w:bdr w:val="nil"/>
          <w14:ligatures w14:val="none"/>
        </w:rPr>
        <w:t>iekėjo pavadinimas</w:t>
      </w:r>
      <w:r w:rsidRPr="002036A5">
        <w:rPr>
          <w:rFonts w:ascii="Times New Roman" w:eastAsia="Arial Unicode MS" w:hAnsi="Times New Roman" w:cs="Times New Roman"/>
          <w:kern w:val="0"/>
          <w:bdr w:val="nil"/>
          <w14:ligatures w14:val="none"/>
        </w:rPr>
        <w:t>)</w:t>
      </w:r>
    </w:p>
    <w:p w14:paraId="308C8D54" w14:textId="77777777" w:rsidR="00DF6415" w:rsidRPr="002036A5" w:rsidRDefault="00DF6415" w:rsidP="00DF641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kern w:val="0"/>
          <w:bdr w:val="nil"/>
          <w14:ligatures w14:val="none"/>
        </w:rPr>
      </w:pPr>
    </w:p>
    <w:p w14:paraId="5065EE7A" w14:textId="565FB525" w:rsidR="00DF6415" w:rsidRPr="002036A5" w:rsidRDefault="00DF6415" w:rsidP="00DF641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kern w:val="0"/>
          <w:bdr w:val="nil"/>
          <w14:ligatures w14:val="none"/>
        </w:rPr>
      </w:pPr>
      <w:r w:rsidRPr="002036A5">
        <w:rPr>
          <w:rFonts w:ascii="Times New Roman" w:eastAsia="Calibri" w:hAnsi="Times New Roman" w:cs="Times New Roman"/>
          <w:iCs/>
          <w:kern w:val="0"/>
          <w:bdr w:val="nil"/>
          <w14:ligatures w14:val="none"/>
        </w:rPr>
        <w:t>Nacionaliniam vėžio institutui</w:t>
      </w:r>
    </w:p>
    <w:p w14:paraId="4299322D" w14:textId="77777777" w:rsidR="00DF6415" w:rsidRPr="002036A5" w:rsidRDefault="00DF6415" w:rsidP="00DF641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kern w:val="0"/>
          <w:bdr w:val="nil"/>
          <w14:ligatures w14:val="none"/>
        </w:rPr>
      </w:pPr>
    </w:p>
    <w:p w14:paraId="474902AA" w14:textId="28DC44BE" w:rsidR="00AD41DC" w:rsidRPr="002036A5" w:rsidRDefault="00DF6415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kern w:val="0"/>
          <w:bdr w:val="nil"/>
          <w14:ligatures w14:val="none"/>
        </w:rPr>
      </w:pPr>
      <w:r w:rsidRPr="002036A5">
        <w:rPr>
          <w:rFonts w:ascii="Times New Roman" w:eastAsia="Calibri" w:hAnsi="Times New Roman" w:cs="Times New Roman"/>
          <w:b/>
          <w:bCs/>
          <w:kern w:val="0"/>
          <w:bdr w:val="nil"/>
          <w14:ligatures w14:val="none"/>
        </w:rPr>
        <w:t xml:space="preserve">TIEKĖJO </w:t>
      </w:r>
      <w:r w:rsidR="00AD41DC" w:rsidRPr="002036A5">
        <w:rPr>
          <w:rFonts w:ascii="Times New Roman" w:eastAsia="Calibri" w:hAnsi="Times New Roman" w:cs="Times New Roman"/>
          <w:b/>
          <w:bCs/>
          <w:kern w:val="0"/>
          <w:bdr w:val="nil"/>
          <w14:ligatures w14:val="none"/>
        </w:rPr>
        <w:t>DEKLARACIJA</w:t>
      </w:r>
    </w:p>
    <w:p w14:paraId="56F81E14" w14:textId="77777777" w:rsidR="00AD41DC" w:rsidRPr="002036A5" w:rsidRDefault="00AD41DC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bdr w:val="nil"/>
          <w14:ligatures w14:val="none"/>
        </w:rPr>
      </w:pPr>
    </w:p>
    <w:p w14:paraId="07A6DBCE" w14:textId="36EFD219" w:rsidR="00AD41DC" w:rsidRPr="002036A5" w:rsidRDefault="00AD41DC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bdr w:val="nil"/>
          <w14:ligatures w14:val="none"/>
        </w:rPr>
      </w:pPr>
      <w:r w:rsidRPr="002036A5">
        <w:rPr>
          <w:rFonts w:ascii="Times New Roman" w:eastAsia="Calibri" w:hAnsi="Times New Roman" w:cs="Times New Roman"/>
          <w:kern w:val="0"/>
          <w:bdr w:val="nil"/>
          <w14:ligatures w14:val="none"/>
        </w:rPr>
        <w:t>20</w:t>
      </w:r>
      <w:r w:rsidR="00DF6415" w:rsidRPr="002036A5">
        <w:rPr>
          <w:rFonts w:ascii="Times New Roman" w:eastAsia="Calibri" w:hAnsi="Times New Roman" w:cs="Times New Roman"/>
          <w:kern w:val="0"/>
          <w:bdr w:val="nil"/>
          <w14:ligatures w14:val="none"/>
        </w:rPr>
        <w:t>25</w:t>
      </w:r>
      <w:r w:rsidRPr="002036A5">
        <w:rPr>
          <w:rFonts w:ascii="Times New Roman" w:eastAsia="Calibri" w:hAnsi="Times New Roman" w:cs="Times New Roman"/>
          <w:kern w:val="0"/>
          <w:bdr w:val="nil"/>
          <w14:ligatures w14:val="none"/>
        </w:rPr>
        <w:t xml:space="preserve"> m._____________ d. Nr. ______</w:t>
      </w:r>
    </w:p>
    <w:p w14:paraId="103FE97C" w14:textId="77777777" w:rsidR="00DF6415" w:rsidRPr="002036A5" w:rsidRDefault="00DF6415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bdr w:val="nil"/>
          <w14:ligatures w14:val="none"/>
        </w:rPr>
      </w:pPr>
    </w:p>
    <w:p w14:paraId="274B2EF3" w14:textId="4ACB8A58" w:rsidR="00AD41DC" w:rsidRPr="002036A5" w:rsidRDefault="00AD41DC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bdr w:val="nil"/>
          <w14:ligatures w14:val="none"/>
        </w:rPr>
      </w:pPr>
      <w:r w:rsidRPr="002036A5">
        <w:rPr>
          <w:rFonts w:ascii="Times New Roman" w:eastAsia="Calibri" w:hAnsi="Times New Roman" w:cs="Times New Roman"/>
          <w:kern w:val="0"/>
          <w:bdr w:val="nil"/>
          <w14:ligatures w14:val="none"/>
        </w:rPr>
        <w:t>_______________________</w:t>
      </w:r>
    </w:p>
    <w:p w14:paraId="0A54F433" w14:textId="77777777" w:rsidR="00AD41DC" w:rsidRPr="002036A5" w:rsidRDefault="00AD41DC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bdr w:val="nil"/>
          <w14:ligatures w14:val="none"/>
        </w:rPr>
      </w:pPr>
      <w:r w:rsidRPr="002036A5">
        <w:rPr>
          <w:rFonts w:ascii="Times New Roman" w:eastAsia="Calibri" w:hAnsi="Times New Roman" w:cs="Times New Roman"/>
          <w:i/>
          <w:iCs/>
          <w:kern w:val="0"/>
          <w:bdr w:val="nil"/>
          <w14:ligatures w14:val="none"/>
        </w:rPr>
        <w:t>(Sudarymo vieta)</w:t>
      </w:r>
    </w:p>
    <w:p w14:paraId="7CE01999" w14:textId="77777777" w:rsidR="00DF6415" w:rsidRPr="002036A5" w:rsidRDefault="00DF6415" w:rsidP="00DF641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kern w:val="0"/>
          <w:bdr w:val="nil"/>
          <w14:ligatures w14:val="none"/>
        </w:rPr>
      </w:pPr>
    </w:p>
    <w:p w14:paraId="4D34EB66" w14:textId="77777777" w:rsidR="00DF6415" w:rsidRPr="002036A5" w:rsidRDefault="00DF6415" w:rsidP="00DF6415">
      <w:pPr>
        <w:numPr>
          <w:ilvl w:val="0"/>
          <w:numId w:val="2"/>
        </w:numPr>
        <w:tabs>
          <w:tab w:val="left" w:pos="993"/>
        </w:tabs>
        <w:spacing w:line="278" w:lineRule="auto"/>
        <w:ind w:hanging="153"/>
        <w:contextualSpacing/>
        <w:jc w:val="both"/>
        <w:rPr>
          <w:rFonts w:asciiTheme="majorBidi" w:hAnsiTheme="majorBidi" w:cstheme="majorBidi"/>
          <w:b/>
          <w:bCs/>
        </w:rPr>
      </w:pPr>
      <w:r w:rsidRPr="002036A5">
        <w:rPr>
          <w:rFonts w:asciiTheme="majorBidi" w:hAnsiTheme="majorBidi" w:cstheme="majorBidi"/>
          <w:b/>
          <w:bCs/>
        </w:rPr>
        <w:t>Reikalavimai pranešėjams / lektoriams:</w:t>
      </w:r>
    </w:p>
    <w:p w14:paraId="5205D3E0" w14:textId="77777777" w:rsidR="00DF6415" w:rsidRPr="002036A5" w:rsidRDefault="00DF6415" w:rsidP="00AD41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bdr w:val="nil"/>
          <w14:ligatures w14:val="none"/>
        </w:rPr>
      </w:pPr>
    </w:p>
    <w:tbl>
      <w:tblPr>
        <w:tblStyle w:val="TableGrid"/>
        <w:tblW w:w="14600" w:type="dxa"/>
        <w:tblInd w:w="137" w:type="dxa"/>
        <w:tblLook w:val="04A0" w:firstRow="1" w:lastRow="0" w:firstColumn="1" w:lastColumn="0" w:noHBand="0" w:noVBand="1"/>
      </w:tblPr>
      <w:tblGrid>
        <w:gridCol w:w="547"/>
        <w:gridCol w:w="2194"/>
        <w:gridCol w:w="6189"/>
        <w:gridCol w:w="2127"/>
        <w:gridCol w:w="3543"/>
      </w:tblGrid>
      <w:tr w:rsidR="00DF6415" w:rsidRPr="002036A5" w14:paraId="137E8B54" w14:textId="03E6F051" w:rsidTr="00DF6415">
        <w:trPr>
          <w:trHeight w:val="565"/>
        </w:trPr>
        <w:tc>
          <w:tcPr>
            <w:tcW w:w="547" w:type="dxa"/>
          </w:tcPr>
          <w:p w14:paraId="1BC2C9C4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Eil. Nr.</w:t>
            </w:r>
          </w:p>
        </w:tc>
        <w:tc>
          <w:tcPr>
            <w:tcW w:w="2194" w:type="dxa"/>
          </w:tcPr>
          <w:p w14:paraId="1AC32372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Pavadinimas</w:t>
            </w:r>
          </w:p>
        </w:tc>
        <w:tc>
          <w:tcPr>
            <w:tcW w:w="6189" w:type="dxa"/>
          </w:tcPr>
          <w:p w14:paraId="4B338B94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Seminaro temos</w:t>
            </w:r>
          </w:p>
        </w:tc>
        <w:tc>
          <w:tcPr>
            <w:tcW w:w="2127" w:type="dxa"/>
          </w:tcPr>
          <w:p w14:paraId="15F0C8B7" w14:textId="77777777" w:rsidR="002036A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Pranešėjas</w:t>
            </w:r>
            <w:r w:rsidR="000547C8" w:rsidRPr="002036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036A5">
              <w:rPr>
                <w:rFonts w:asciiTheme="majorBidi" w:hAnsiTheme="majorBidi" w:cstheme="majorBidi"/>
                <w:b/>
                <w:bCs/>
              </w:rPr>
              <w:t>/ lektorius</w:t>
            </w:r>
            <w:r w:rsidR="002036A5" w:rsidRPr="002036A5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C1C2522" w14:textId="2B8E877E" w:rsidR="00DF6415" w:rsidRPr="002036A5" w:rsidRDefault="002036A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(vardas, pavardė)</w:t>
            </w:r>
          </w:p>
        </w:tc>
        <w:tc>
          <w:tcPr>
            <w:tcW w:w="3543" w:type="dxa"/>
          </w:tcPr>
          <w:p w14:paraId="4D9E0ACC" w14:textId="3BCB9F4B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Pranešėjo</w:t>
            </w:r>
            <w:r w:rsidR="000547C8" w:rsidRPr="002036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036A5">
              <w:rPr>
                <w:rFonts w:asciiTheme="majorBidi" w:hAnsiTheme="majorBidi" w:cstheme="majorBidi"/>
                <w:b/>
                <w:bCs/>
              </w:rPr>
              <w:t>/ lektoriaus patirtį pagrindžianti informacija</w:t>
            </w:r>
          </w:p>
        </w:tc>
      </w:tr>
      <w:tr w:rsidR="00DF6415" w:rsidRPr="002036A5" w14:paraId="3D3D907D" w14:textId="431116DD" w:rsidTr="00DF6415">
        <w:trPr>
          <w:trHeight w:val="331"/>
        </w:trPr>
        <w:tc>
          <w:tcPr>
            <w:tcW w:w="547" w:type="dxa"/>
            <w:vMerge w:val="restart"/>
          </w:tcPr>
          <w:p w14:paraId="78B3D1D4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2194" w:type="dxa"/>
            <w:vMerge w:val="restart"/>
          </w:tcPr>
          <w:p w14:paraId="2585BAB0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 xml:space="preserve">Seminaras „Intelektinė nuosavybė biomedicinoje: nuo mokslinių tyrimų iki </w:t>
            </w:r>
            <w:proofErr w:type="spellStart"/>
            <w:r w:rsidRPr="002036A5">
              <w:rPr>
                <w:rFonts w:asciiTheme="majorBidi" w:hAnsiTheme="majorBidi" w:cstheme="majorBidi"/>
                <w:b/>
                <w:bCs/>
              </w:rPr>
              <w:t>komercializacijos</w:t>
            </w:r>
            <w:proofErr w:type="spellEnd"/>
            <w:r w:rsidRPr="002036A5">
              <w:rPr>
                <w:rFonts w:asciiTheme="majorBidi" w:hAnsiTheme="majorBidi" w:cstheme="majorBidi"/>
                <w:b/>
                <w:bCs/>
              </w:rPr>
              <w:t>“</w:t>
            </w:r>
          </w:p>
        </w:tc>
        <w:tc>
          <w:tcPr>
            <w:tcW w:w="6189" w:type="dxa"/>
          </w:tcPr>
          <w:p w14:paraId="1657B168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Patentavimo procesas biomedicinos srityje: nuo idėjos iki patento.</w:t>
            </w:r>
          </w:p>
        </w:tc>
        <w:tc>
          <w:tcPr>
            <w:tcW w:w="2127" w:type="dxa"/>
          </w:tcPr>
          <w:p w14:paraId="64921FA0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01A70590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01EFC12C" w14:textId="7F8D20A7" w:rsidTr="00DF6415">
        <w:tc>
          <w:tcPr>
            <w:tcW w:w="547" w:type="dxa"/>
            <w:vMerge/>
          </w:tcPr>
          <w:p w14:paraId="7DDCDD9A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4" w:type="dxa"/>
            <w:vMerge/>
          </w:tcPr>
          <w:p w14:paraId="1D2E671E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18369B47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Autorių teisių ir intelektinės nuosavybės duomenų apsauga mokslinėje veikloje.</w:t>
            </w:r>
          </w:p>
        </w:tc>
        <w:tc>
          <w:tcPr>
            <w:tcW w:w="2127" w:type="dxa"/>
          </w:tcPr>
          <w:p w14:paraId="68E9233C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642AA17A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53014DCC" w14:textId="52819F9C" w:rsidTr="00DF6415">
        <w:trPr>
          <w:trHeight w:val="401"/>
        </w:trPr>
        <w:tc>
          <w:tcPr>
            <w:tcW w:w="547" w:type="dxa"/>
            <w:vMerge/>
          </w:tcPr>
          <w:p w14:paraId="65D2684F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4" w:type="dxa"/>
            <w:vMerge/>
          </w:tcPr>
          <w:p w14:paraId="53F888CD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00A4F2C0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Komercinės paslaptys ir jų apsauga biomedicinos inovacijose?</w:t>
            </w:r>
          </w:p>
        </w:tc>
        <w:tc>
          <w:tcPr>
            <w:tcW w:w="2127" w:type="dxa"/>
          </w:tcPr>
          <w:p w14:paraId="4E1ACFC5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51D4F8CA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680754DC" w14:textId="72594468" w:rsidTr="00DF6415">
        <w:tc>
          <w:tcPr>
            <w:tcW w:w="547" w:type="dxa"/>
            <w:vMerge/>
          </w:tcPr>
          <w:p w14:paraId="74125EBA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4" w:type="dxa"/>
            <w:vMerge/>
          </w:tcPr>
          <w:p w14:paraId="7FC90625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5DFDADF4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 xml:space="preserve">Mokslinių tyrimų rezultatų </w:t>
            </w:r>
            <w:proofErr w:type="spellStart"/>
            <w:r w:rsidRPr="002036A5">
              <w:rPr>
                <w:rFonts w:asciiTheme="majorBidi" w:hAnsiTheme="majorBidi" w:cstheme="majorBidi"/>
              </w:rPr>
              <w:t>komercinimas</w:t>
            </w:r>
            <w:proofErr w:type="spellEnd"/>
            <w:r w:rsidRPr="002036A5">
              <w:rPr>
                <w:rFonts w:asciiTheme="majorBidi" w:hAnsiTheme="majorBidi" w:cstheme="majorBidi"/>
              </w:rPr>
              <w:t>: kaip sudaryti naudingas licencijavimo sutartis?</w:t>
            </w:r>
          </w:p>
        </w:tc>
        <w:tc>
          <w:tcPr>
            <w:tcW w:w="2127" w:type="dxa"/>
          </w:tcPr>
          <w:p w14:paraId="536346FA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65A2409E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310EF098" w14:textId="1C95CA89" w:rsidTr="00DF6415">
        <w:trPr>
          <w:trHeight w:val="411"/>
        </w:trPr>
        <w:tc>
          <w:tcPr>
            <w:tcW w:w="547" w:type="dxa"/>
            <w:vMerge/>
          </w:tcPr>
          <w:p w14:paraId="7C4F7959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4" w:type="dxa"/>
            <w:vMerge/>
          </w:tcPr>
          <w:p w14:paraId="0FEF4E16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6A93541E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Verslo ir akademinės bendruomenės bendradarbiavimo modeliai.</w:t>
            </w:r>
          </w:p>
        </w:tc>
        <w:tc>
          <w:tcPr>
            <w:tcW w:w="2127" w:type="dxa"/>
          </w:tcPr>
          <w:p w14:paraId="739697EC" w14:textId="77777777" w:rsidR="00DF6415" w:rsidRPr="002036A5" w:rsidRDefault="00DF6415" w:rsidP="00DF641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3987BB24" w14:textId="77777777" w:rsidR="00DF6415" w:rsidRPr="002036A5" w:rsidRDefault="00DF6415" w:rsidP="00DF641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32E580C9" w14:textId="272337F6" w:rsidTr="00DF6415">
        <w:tc>
          <w:tcPr>
            <w:tcW w:w="547" w:type="dxa"/>
            <w:vMerge w:val="restart"/>
          </w:tcPr>
          <w:p w14:paraId="2530CE10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2194" w:type="dxa"/>
            <w:vMerge w:val="restart"/>
          </w:tcPr>
          <w:p w14:paraId="5C5E034B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Seminaras „Biomedicininių tyrimų etika: kaip užtikrinti atsakingą mokslą ir inovacijas“</w:t>
            </w:r>
          </w:p>
        </w:tc>
        <w:tc>
          <w:tcPr>
            <w:tcW w:w="6189" w:type="dxa"/>
          </w:tcPr>
          <w:p w14:paraId="1DB13907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Genetinė informacija: kaip užtikrinti konfidencialumą ir apsaugoti asmens teises?</w:t>
            </w:r>
          </w:p>
        </w:tc>
        <w:tc>
          <w:tcPr>
            <w:tcW w:w="2127" w:type="dxa"/>
          </w:tcPr>
          <w:p w14:paraId="41CC5AFC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0D2690B7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2B81EFB7" w14:textId="1B8A86BD" w:rsidTr="00DF6415">
        <w:tc>
          <w:tcPr>
            <w:tcW w:w="547" w:type="dxa"/>
            <w:vMerge/>
          </w:tcPr>
          <w:p w14:paraId="298A5E30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4" w:type="dxa"/>
            <w:vMerge/>
          </w:tcPr>
          <w:p w14:paraId="3C4C0FA2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4D009C88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Bendradarbiavimas tarp akademinės bendruomenės ir verslo: kaip išvengti interesų konflikto?</w:t>
            </w:r>
          </w:p>
        </w:tc>
        <w:tc>
          <w:tcPr>
            <w:tcW w:w="2127" w:type="dxa"/>
          </w:tcPr>
          <w:p w14:paraId="2F048B61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2C5FB45D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45CB82D4" w14:textId="6E9713FF" w:rsidTr="00DF6415">
        <w:tc>
          <w:tcPr>
            <w:tcW w:w="547" w:type="dxa"/>
            <w:vMerge/>
          </w:tcPr>
          <w:p w14:paraId="32D5FEF2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4" w:type="dxa"/>
            <w:vMerge/>
          </w:tcPr>
          <w:p w14:paraId="56A25DFC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2DFC5EBF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Konfidencialumo ir privatumo užtikrinimas biomedicininiuose tyrimuose.</w:t>
            </w:r>
          </w:p>
        </w:tc>
        <w:tc>
          <w:tcPr>
            <w:tcW w:w="2127" w:type="dxa"/>
          </w:tcPr>
          <w:p w14:paraId="7AF11875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34E71107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2CC2CA34" w14:textId="1F8508E5" w:rsidTr="00DF6415">
        <w:tc>
          <w:tcPr>
            <w:tcW w:w="547" w:type="dxa"/>
            <w:vMerge/>
          </w:tcPr>
          <w:p w14:paraId="2B66D6C2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4" w:type="dxa"/>
            <w:vMerge/>
          </w:tcPr>
          <w:p w14:paraId="23499EDB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5A5FEAE2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Mokslinių rezultatų klastojimas ir duomenų manipuliacija: kaip užkirsti tam kelią?</w:t>
            </w:r>
          </w:p>
        </w:tc>
        <w:tc>
          <w:tcPr>
            <w:tcW w:w="2127" w:type="dxa"/>
          </w:tcPr>
          <w:p w14:paraId="6A4DFEB1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4DB2FA61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7114A285" w14:textId="663C3620" w:rsidTr="00DF6415">
        <w:tc>
          <w:tcPr>
            <w:tcW w:w="547" w:type="dxa"/>
            <w:vMerge/>
          </w:tcPr>
          <w:p w14:paraId="47D3E829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4" w:type="dxa"/>
            <w:vMerge/>
          </w:tcPr>
          <w:p w14:paraId="277E3A5F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3092214F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Mokslinių tyrimų duomenų atvėrimas ir mokslinis skaidrumas: etiniai aspektai.</w:t>
            </w:r>
          </w:p>
        </w:tc>
        <w:tc>
          <w:tcPr>
            <w:tcW w:w="2127" w:type="dxa"/>
          </w:tcPr>
          <w:p w14:paraId="5F1D5C58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2EF55021" w14:textId="77777777" w:rsidR="00DF6415" w:rsidRPr="002036A5" w:rsidRDefault="00DF6415" w:rsidP="00DF641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F6415" w:rsidRPr="002036A5" w14:paraId="4A334103" w14:textId="140FC80D" w:rsidTr="00DF6415">
        <w:trPr>
          <w:trHeight w:val="391"/>
        </w:trPr>
        <w:tc>
          <w:tcPr>
            <w:tcW w:w="547" w:type="dxa"/>
            <w:vMerge/>
          </w:tcPr>
          <w:p w14:paraId="3FABCBD1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4" w:type="dxa"/>
            <w:vMerge/>
          </w:tcPr>
          <w:p w14:paraId="3CB6E260" w14:textId="77777777" w:rsidR="00DF6415" w:rsidRPr="002036A5" w:rsidRDefault="00DF6415" w:rsidP="00DF6415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89" w:type="dxa"/>
          </w:tcPr>
          <w:p w14:paraId="4F17415C" w14:textId="77777777" w:rsidR="00DF6415" w:rsidRPr="002036A5" w:rsidRDefault="00DF6415" w:rsidP="002036A5">
            <w:pPr>
              <w:spacing w:line="240" w:lineRule="auto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Biomedicininiai ir klinikiniai tyrimai: etiniai iššūkiai ir geroji praktika.</w:t>
            </w:r>
          </w:p>
        </w:tc>
        <w:tc>
          <w:tcPr>
            <w:tcW w:w="2127" w:type="dxa"/>
          </w:tcPr>
          <w:p w14:paraId="4FF8F77C" w14:textId="77777777" w:rsidR="00DF6415" w:rsidRPr="002036A5" w:rsidRDefault="00DF6415" w:rsidP="00DF641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</w:tcPr>
          <w:p w14:paraId="3C7A47D4" w14:textId="77777777" w:rsidR="00DF6415" w:rsidRPr="002036A5" w:rsidRDefault="00DF6415" w:rsidP="00DF641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4432EAA" w14:textId="24076DFD" w:rsidR="00DF6415" w:rsidRPr="002036A5" w:rsidRDefault="00DF6415" w:rsidP="00DF6415">
      <w:pPr>
        <w:pStyle w:val="ListParagraph"/>
        <w:numPr>
          <w:ilvl w:val="0"/>
          <w:numId w:val="2"/>
        </w:numPr>
        <w:tabs>
          <w:tab w:val="left" w:pos="851"/>
        </w:tabs>
        <w:spacing w:line="278" w:lineRule="auto"/>
        <w:jc w:val="both"/>
        <w:rPr>
          <w:rFonts w:asciiTheme="majorBidi" w:hAnsiTheme="majorBidi" w:cstheme="majorBidi"/>
        </w:rPr>
      </w:pPr>
      <w:r w:rsidRPr="002036A5">
        <w:rPr>
          <w:rFonts w:ascii="Times New Roman" w:hAnsi="Times New Roman" w:cs="Times New Roman"/>
          <w:b/>
          <w:bCs/>
        </w:rPr>
        <w:lastRenderedPageBreak/>
        <w:t>Kvalifikaciniai reikalavimai Tiekėjui</w:t>
      </w:r>
      <w:r w:rsidRPr="002036A5">
        <w:rPr>
          <w:rFonts w:ascii="Times New Roman" w:hAnsi="Times New Roman" w:cs="Times New Roman"/>
        </w:rPr>
        <w:t xml:space="preserve">: </w:t>
      </w:r>
    </w:p>
    <w:tbl>
      <w:tblPr>
        <w:tblStyle w:val="TableGrid"/>
        <w:tblW w:w="10631" w:type="dxa"/>
        <w:tblInd w:w="137" w:type="dxa"/>
        <w:tblLook w:val="04A0" w:firstRow="1" w:lastRow="0" w:firstColumn="1" w:lastColumn="0" w:noHBand="0" w:noVBand="1"/>
      </w:tblPr>
      <w:tblGrid>
        <w:gridCol w:w="709"/>
        <w:gridCol w:w="4961"/>
        <w:gridCol w:w="4961"/>
      </w:tblGrid>
      <w:tr w:rsidR="00DF6415" w:rsidRPr="002036A5" w14:paraId="6D8FA82C" w14:textId="77777777" w:rsidTr="00DF6415">
        <w:tc>
          <w:tcPr>
            <w:tcW w:w="709" w:type="dxa"/>
          </w:tcPr>
          <w:p w14:paraId="173EB156" w14:textId="77777777" w:rsidR="00DF6415" w:rsidRPr="002036A5" w:rsidRDefault="00DF6415" w:rsidP="00BC22E3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Eil. Nr.</w:t>
            </w:r>
          </w:p>
        </w:tc>
        <w:tc>
          <w:tcPr>
            <w:tcW w:w="4961" w:type="dxa"/>
          </w:tcPr>
          <w:p w14:paraId="5B25EAAF" w14:textId="3050802E" w:rsidR="00DF6415" w:rsidRPr="002036A5" w:rsidRDefault="00DF6415" w:rsidP="00BC22E3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Kvalifikacijos reikalavimas</w:t>
            </w:r>
          </w:p>
        </w:tc>
        <w:tc>
          <w:tcPr>
            <w:tcW w:w="4961" w:type="dxa"/>
          </w:tcPr>
          <w:p w14:paraId="58A92F7D" w14:textId="2A8AE7E6" w:rsidR="00DF6415" w:rsidRPr="002036A5" w:rsidRDefault="00DF6415" w:rsidP="00BC22E3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6A5">
              <w:rPr>
                <w:rFonts w:asciiTheme="majorBidi" w:hAnsiTheme="majorBidi" w:cstheme="majorBidi"/>
                <w:b/>
                <w:bCs/>
              </w:rPr>
              <w:t>Kvalifikaciją pagrindžianti informacija</w:t>
            </w:r>
          </w:p>
        </w:tc>
      </w:tr>
      <w:tr w:rsidR="00DF6415" w:rsidRPr="002036A5" w14:paraId="6EF3FD78" w14:textId="77777777" w:rsidTr="00DF6415">
        <w:trPr>
          <w:trHeight w:val="886"/>
        </w:trPr>
        <w:tc>
          <w:tcPr>
            <w:tcW w:w="709" w:type="dxa"/>
          </w:tcPr>
          <w:p w14:paraId="3B33910D" w14:textId="77777777" w:rsidR="00DF6415" w:rsidRPr="002036A5" w:rsidRDefault="00DF6415" w:rsidP="00BC22E3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4961" w:type="dxa"/>
          </w:tcPr>
          <w:p w14:paraId="44507D4F" w14:textId="597DD0FC" w:rsidR="00DF6415" w:rsidRPr="002036A5" w:rsidRDefault="00DF6415" w:rsidP="00BC22E3">
            <w:pPr>
              <w:tabs>
                <w:tab w:val="left" w:pos="851"/>
              </w:tabs>
              <w:spacing w:line="240" w:lineRule="auto"/>
              <w:contextualSpacing/>
              <w:rPr>
                <w:rFonts w:asciiTheme="majorBidi" w:hAnsiTheme="majorBidi" w:cstheme="majorBidi"/>
              </w:rPr>
            </w:pPr>
            <w:r w:rsidRPr="002036A5">
              <w:rPr>
                <w:rFonts w:asciiTheme="majorBidi" w:hAnsiTheme="majorBidi" w:cstheme="majorBidi"/>
              </w:rPr>
              <w:t>Teikėjas turi turėti ne mažesnės kaip 3 (trijų) metų patirties seminarų / konferencijų / mokymų organizavimo srityje.</w:t>
            </w:r>
          </w:p>
        </w:tc>
        <w:tc>
          <w:tcPr>
            <w:tcW w:w="4961" w:type="dxa"/>
          </w:tcPr>
          <w:p w14:paraId="5EE41484" w14:textId="58E1A9EE" w:rsidR="00DF6415" w:rsidRPr="002036A5" w:rsidRDefault="00DF6415" w:rsidP="00BC22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</w:tbl>
    <w:p w14:paraId="06CDFD2B" w14:textId="77777777" w:rsidR="00DF6415" w:rsidRPr="002036A5" w:rsidRDefault="00DF6415" w:rsidP="00DF6415">
      <w:pPr>
        <w:pStyle w:val="ListParagraph"/>
        <w:rPr>
          <w:rFonts w:asciiTheme="majorBidi" w:hAnsiTheme="majorBidi" w:cstheme="majorBidi"/>
        </w:rPr>
      </w:pPr>
    </w:p>
    <w:p w14:paraId="41391300" w14:textId="74696402" w:rsidR="00DF6415" w:rsidRPr="002036A5" w:rsidRDefault="00DF6415" w:rsidP="00DF6415">
      <w:pPr>
        <w:tabs>
          <w:tab w:val="left" w:pos="851"/>
        </w:tabs>
        <w:spacing w:line="278" w:lineRule="auto"/>
        <w:jc w:val="both"/>
        <w:rPr>
          <w:rFonts w:asciiTheme="majorBidi" w:hAnsiTheme="majorBidi" w:cstheme="majorBidi"/>
        </w:rPr>
      </w:pPr>
      <w:r w:rsidRPr="002036A5">
        <w:rPr>
          <w:rFonts w:asciiTheme="majorBidi" w:hAnsiTheme="majorBidi" w:cstheme="majorBidi"/>
        </w:rPr>
        <w:t>Patvirtinu, kad pateikta informacija, pagrindžianti atitikimą pirkimo sąlygose nustatytiems reikalavimams, yra teisinga.</w:t>
      </w:r>
    </w:p>
    <w:p w14:paraId="7E5DEB40" w14:textId="77777777" w:rsidR="00DF6415" w:rsidRPr="002036A5" w:rsidRDefault="00DF6415" w:rsidP="00DF641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textAlignment w:val="baseline"/>
        <w:rPr>
          <w:rFonts w:asciiTheme="majorBidi" w:hAnsiTheme="majorBidi" w:cstheme="majorBidi"/>
        </w:rPr>
      </w:pPr>
    </w:p>
    <w:p w14:paraId="12A5ED4F" w14:textId="77777777" w:rsidR="00DF6415" w:rsidRPr="002036A5" w:rsidRDefault="00DF6415" w:rsidP="00DF6415"/>
    <w:tbl>
      <w:tblPr>
        <w:tblW w:w="9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607"/>
        <w:gridCol w:w="1989"/>
        <w:gridCol w:w="704"/>
        <w:gridCol w:w="2210"/>
      </w:tblGrid>
      <w:tr w:rsidR="00DF6415" w:rsidRPr="002036A5" w14:paraId="003B33B3" w14:textId="77777777" w:rsidTr="00BC22E3">
        <w:trPr>
          <w:trHeight w:val="186"/>
        </w:trPr>
        <w:tc>
          <w:tcPr>
            <w:tcW w:w="3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D98C4" w14:textId="77777777" w:rsidR="00DF6415" w:rsidRPr="002036A5" w:rsidRDefault="00DF6415" w:rsidP="00BC22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036A5">
              <w:rPr>
                <w:rFonts w:ascii="Times New Roman" w:hAnsi="Times New Roman" w:cs="Times New Roman"/>
              </w:rPr>
              <w:t>(Tiekėjo arba jo įgalioto asmens pareigų pavadinimas)</w:t>
            </w:r>
          </w:p>
          <w:p w14:paraId="0D2A3900" w14:textId="77777777" w:rsidR="00DF6415" w:rsidRPr="002036A5" w:rsidRDefault="00DF6415" w:rsidP="00BC22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27D96568" w14:textId="77777777" w:rsidR="00DF6415" w:rsidRPr="002036A5" w:rsidRDefault="00DF6415" w:rsidP="00BC22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141E49" w14:textId="77777777" w:rsidR="00DF6415" w:rsidRPr="002036A5" w:rsidRDefault="00DF6415" w:rsidP="00BC22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036A5">
              <w:rPr>
                <w:rFonts w:ascii="Times New Roman" w:hAnsi="Times New Roman" w:cs="Times New Roman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0DACD78" w14:textId="77777777" w:rsidR="00DF6415" w:rsidRPr="002036A5" w:rsidRDefault="00DF6415" w:rsidP="00BC22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0948CF" w14:textId="77777777" w:rsidR="00DF6415" w:rsidRPr="002036A5" w:rsidRDefault="00DF6415" w:rsidP="00BC22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036A5">
              <w:rPr>
                <w:rFonts w:ascii="Times New Roman" w:hAnsi="Times New Roman" w:cs="Times New Roman"/>
              </w:rPr>
              <w:t>(Vardas, pavardė)</w:t>
            </w:r>
          </w:p>
        </w:tc>
      </w:tr>
    </w:tbl>
    <w:p w14:paraId="62D089E8" w14:textId="77777777" w:rsidR="003333A7" w:rsidRPr="00DF6415" w:rsidRDefault="003333A7"/>
    <w:sectPr w:rsidR="003333A7" w:rsidRPr="00DF6415" w:rsidSect="00DF6415">
      <w:pgSz w:w="16840" w:h="11900" w:orient="landscape"/>
      <w:pgMar w:top="851" w:right="1134" w:bottom="851" w:left="1134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BF981" w14:textId="77777777" w:rsidR="00AD41DC" w:rsidRDefault="00AD41DC" w:rsidP="00AD41DC">
      <w:pPr>
        <w:spacing w:after="0" w:line="240" w:lineRule="auto"/>
      </w:pPr>
      <w:r>
        <w:separator/>
      </w:r>
    </w:p>
  </w:endnote>
  <w:endnote w:type="continuationSeparator" w:id="0">
    <w:p w14:paraId="6E714944" w14:textId="77777777" w:rsidR="00AD41DC" w:rsidRDefault="00AD41DC" w:rsidP="00AD4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2322D" w14:textId="77777777" w:rsidR="00AD41DC" w:rsidRDefault="00AD41DC" w:rsidP="00AD41DC">
      <w:pPr>
        <w:spacing w:after="0" w:line="240" w:lineRule="auto"/>
      </w:pPr>
      <w:r>
        <w:separator/>
      </w:r>
    </w:p>
  </w:footnote>
  <w:footnote w:type="continuationSeparator" w:id="0">
    <w:p w14:paraId="1D866D7D" w14:textId="77777777" w:rsidR="00AD41DC" w:rsidRDefault="00AD41DC" w:rsidP="00AD4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6218A"/>
    <w:multiLevelType w:val="multilevel"/>
    <w:tmpl w:val="B6EC1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EE17883"/>
    <w:multiLevelType w:val="hybridMultilevel"/>
    <w:tmpl w:val="7FD6B332"/>
    <w:lvl w:ilvl="0" w:tplc="283AC5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EF3160"/>
    <w:multiLevelType w:val="multilevel"/>
    <w:tmpl w:val="B6EC1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38530A5E"/>
    <w:multiLevelType w:val="multilevel"/>
    <w:tmpl w:val="B6EC1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 w16cid:durableId="335303672">
    <w:abstractNumId w:val="1"/>
  </w:num>
  <w:num w:numId="2" w16cid:durableId="1467815783">
    <w:abstractNumId w:val="2"/>
  </w:num>
  <w:num w:numId="3" w16cid:durableId="1892688110">
    <w:abstractNumId w:val="0"/>
  </w:num>
  <w:num w:numId="4" w16cid:durableId="2049598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F97"/>
    <w:rsid w:val="000547C8"/>
    <w:rsid w:val="00197AD1"/>
    <w:rsid w:val="002036A5"/>
    <w:rsid w:val="003333A7"/>
    <w:rsid w:val="003D3B18"/>
    <w:rsid w:val="00446080"/>
    <w:rsid w:val="00464F97"/>
    <w:rsid w:val="005A71D0"/>
    <w:rsid w:val="00A05909"/>
    <w:rsid w:val="00AD41DC"/>
    <w:rsid w:val="00BA0002"/>
    <w:rsid w:val="00BA3629"/>
    <w:rsid w:val="00D44470"/>
    <w:rsid w:val="00DB28C6"/>
    <w:rsid w:val="00D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2C8102"/>
  <w15:chartTrackingRefBased/>
  <w15:docId w15:val="{DA6F9397-ED46-4060-8657-AB4AD35F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1DC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F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F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F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F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F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F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F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F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F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F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F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4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4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4F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F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4F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F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F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41D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D41DC"/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D4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1DC"/>
    <w:rPr>
      <w:sz w:val="22"/>
      <w:szCs w:val="22"/>
    </w:rPr>
  </w:style>
  <w:style w:type="table" w:styleId="TableGrid">
    <w:name w:val="Table Grid"/>
    <w:basedOn w:val="TableNormal"/>
    <w:uiPriority w:val="39"/>
    <w:rsid w:val="00DF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Rita Mikučiauskienė</cp:lastModifiedBy>
  <cp:revision>5</cp:revision>
  <cp:lastPrinted>2025-04-14T14:23:00Z</cp:lastPrinted>
  <dcterms:created xsi:type="dcterms:W3CDTF">2025-03-07T13:04:00Z</dcterms:created>
  <dcterms:modified xsi:type="dcterms:W3CDTF">2025-04-15T12:10:00Z</dcterms:modified>
</cp:coreProperties>
</file>